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1D" w:rsidRDefault="00247B1D" w:rsidP="00247B1D">
      <w:r>
        <w:rPr>
          <w:rStyle w:val="a3"/>
          <w:sz w:val="30"/>
          <w:szCs w:val="30"/>
        </w:rPr>
        <w:t>План семинаров и конференций на 2020 год. </w:t>
      </w:r>
      <w:r>
        <w:rPr>
          <w:sz w:val="30"/>
          <w:szCs w:val="30"/>
        </w:rPr>
        <w:t> </w:t>
      </w:r>
      <w:r>
        <w:t xml:space="preserve"> </w:t>
      </w:r>
    </w:p>
    <w:p w:rsidR="00247B1D" w:rsidRDefault="00247B1D" w:rsidP="00247B1D">
      <w:r>
        <w:br/>
      </w:r>
      <w:r>
        <w:rPr>
          <w:rStyle w:val="a3"/>
        </w:rPr>
        <w:t> - 23 апреля 2020 (в онлайн режиме) - Москва</w:t>
      </w:r>
      <w:r>
        <w:t xml:space="preserve">.  Московская ассоциация промышленников и предпринимателей, Ассоциация импорта и экспорта, </w:t>
      </w:r>
      <w:proofErr w:type="spellStart"/>
      <w:r>
        <w:t>РусИранЭкспо</w:t>
      </w:r>
      <w:proofErr w:type="spellEnd"/>
      <w:r>
        <w:t>.</w:t>
      </w:r>
      <w:r>
        <w:br/>
      </w:r>
      <w:r>
        <w:rPr>
          <w:rStyle w:val="a3"/>
        </w:rPr>
        <w:t xml:space="preserve">Форум — Международный день импорта </w:t>
      </w:r>
      <w:proofErr w:type="gramStart"/>
      <w:r>
        <w:rPr>
          <w:rStyle w:val="a3"/>
        </w:rPr>
        <w:t>и  экспорта</w:t>
      </w:r>
      <w:proofErr w:type="gramEnd"/>
      <w:r>
        <w:rPr>
          <w:rStyle w:val="a3"/>
        </w:rPr>
        <w:t>.</w:t>
      </w:r>
      <w:r>
        <w:rPr>
          <w:b/>
          <w:bCs/>
        </w:rPr>
        <w:br/>
      </w:r>
      <w:r>
        <w:rPr>
          <w:rStyle w:val="a3"/>
        </w:rPr>
        <w:t>Круглый стол по экспорту-импорту в Иран.</w:t>
      </w:r>
      <w:r>
        <w:br/>
        <w:t xml:space="preserve">Участие бесплатное после регистрации. </w:t>
      </w:r>
      <w:proofErr w:type="gramStart"/>
      <w:r>
        <w:t>Программа  по</w:t>
      </w:r>
      <w:proofErr w:type="gramEnd"/>
      <w:r>
        <w:t xml:space="preserve"> заявке. </w:t>
      </w:r>
    </w:p>
    <w:p w:rsidR="00247B1D" w:rsidRDefault="00247B1D" w:rsidP="00247B1D">
      <w:r>
        <w:br/>
      </w:r>
      <w:r>
        <w:rPr>
          <w:rStyle w:val="a3"/>
        </w:rPr>
        <w:t>- май 2020 (дата на согласовании) - Тула.</w:t>
      </w:r>
      <w:r>
        <w:t> Центр поддержки экспорта Тульской области, ТПП.</w:t>
      </w:r>
      <w:r>
        <w:br/>
        <w:t>Круглый стол по экспорту сельскохозяйственных продукции и продуктов питания в Иран.</w:t>
      </w:r>
    </w:p>
    <w:p w:rsidR="00247B1D" w:rsidRDefault="00247B1D" w:rsidP="00247B1D">
      <w:r>
        <w:t> </w:t>
      </w:r>
    </w:p>
    <w:p w:rsidR="00247B1D" w:rsidRDefault="00247B1D" w:rsidP="00247B1D">
      <w:r>
        <w:rPr>
          <w:rStyle w:val="a3"/>
        </w:rPr>
        <w:t xml:space="preserve">- осень 2020 (дата на </w:t>
      </w:r>
      <w:proofErr w:type="gramStart"/>
      <w:r>
        <w:rPr>
          <w:rStyle w:val="a3"/>
        </w:rPr>
        <w:t>согласовании)  -</w:t>
      </w:r>
      <w:proofErr w:type="gramEnd"/>
      <w:r>
        <w:rPr>
          <w:rStyle w:val="a3"/>
        </w:rPr>
        <w:t xml:space="preserve">  Москва</w:t>
      </w:r>
      <w:r>
        <w:t>.  </w:t>
      </w:r>
      <w:r>
        <w:br/>
      </w:r>
      <w:r>
        <w:rPr>
          <w:rStyle w:val="a3"/>
        </w:rPr>
        <w:t>"Особенности ведения бизнеса в Иране. Экспорт - импорт оборудования, технологий, сырья. Маркетинг, финансы, логистика". </w:t>
      </w:r>
      <w:r>
        <w:t> Обучающий полноформатный платный бизнес-семинар.  </w:t>
      </w:r>
      <w:r>
        <w:br/>
        <w:t>Программа семинара по запросу.</w:t>
      </w:r>
    </w:p>
    <w:p w:rsidR="00247B1D" w:rsidRDefault="00247B1D" w:rsidP="00247B1D">
      <w:r>
        <w:br/>
      </w:r>
      <w:r>
        <w:rPr>
          <w:rStyle w:val="a3"/>
        </w:rPr>
        <w:t> - осень 2020 (дата на согласовании) - Москва.</w:t>
      </w:r>
      <w:r>
        <w:t> </w:t>
      </w:r>
      <w:proofErr w:type="spellStart"/>
      <w:r>
        <w:t>РусИранЭкспо</w:t>
      </w:r>
      <w:proofErr w:type="spellEnd"/>
      <w:r>
        <w:t xml:space="preserve">, Ассоциация Афанасий Никитин. При </w:t>
      </w:r>
      <w:proofErr w:type="gramStart"/>
      <w:r>
        <w:t>поддержке  транспортной</w:t>
      </w:r>
      <w:proofErr w:type="gramEnd"/>
      <w:r>
        <w:t xml:space="preserve"> ассоциации БРИКС, Российско-Иранского Делового Совета, представительства в Иране Делового Клуба ШОС, Портала логистов  logist.ru  и других организаций.</w:t>
      </w:r>
      <w:r>
        <w:br/>
      </w:r>
      <w:r>
        <w:rPr>
          <w:rStyle w:val="a3"/>
        </w:rPr>
        <w:t>Международная бизнес-конференция " МТК Север-Юг. Логистика Иран - Россия, страны СНГ и Европы. Состояние, перспективы, инвестиционные проекты".</w:t>
      </w:r>
      <w:r>
        <w:t xml:space="preserve"> </w:t>
      </w:r>
    </w:p>
    <w:p w:rsidR="00247B1D" w:rsidRDefault="00247B1D" w:rsidP="00247B1D">
      <w:r>
        <w:br/>
      </w:r>
      <w:r>
        <w:rPr>
          <w:rStyle w:val="a3"/>
        </w:rPr>
        <w:t xml:space="preserve"> -  Бизнес-семинары в городах: </w:t>
      </w:r>
      <w:proofErr w:type="spellStart"/>
      <w:r>
        <w:rPr>
          <w:rStyle w:val="a3"/>
        </w:rPr>
        <w:t>Н.Новгород</w:t>
      </w:r>
      <w:proofErr w:type="spellEnd"/>
      <w:r>
        <w:rPr>
          <w:rStyle w:val="a3"/>
        </w:rPr>
        <w:t>, Уфа, Казань, Вологда, Пенза, Ижевск, Краснодар, Новосибирск, Екатеринбург, Калининград, Махачкала, Кемерово, Курган, Ставрополь </w:t>
      </w:r>
      <w:r>
        <w:t>и другие города - по согласованию с региональными ТПП или с Центрами поддержки экспорта.</w:t>
      </w:r>
      <w:r>
        <w:br/>
        <w:t> </w:t>
      </w:r>
    </w:p>
    <w:p w:rsidR="00247B1D" w:rsidRDefault="00247B1D" w:rsidP="00247B1D"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5"/>
      </w:tblGrid>
      <w:tr w:rsidR="00247B1D" w:rsidTr="00A17598">
        <w:tc>
          <w:tcPr>
            <w:tcW w:w="9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7B1D" w:rsidRDefault="00247B1D" w:rsidP="00A17598">
            <w:pPr>
              <w:pStyle w:val="a4"/>
            </w:pPr>
            <w:r>
              <w:t> </w:t>
            </w:r>
          </w:p>
          <w:p w:rsidR="00247B1D" w:rsidRDefault="00247B1D" w:rsidP="00A17598">
            <w:pPr>
              <w:pStyle w:val="a4"/>
            </w:pPr>
            <w:r>
              <w:rPr>
                <w:rStyle w:val="a3"/>
                <w:color w:val="333333"/>
              </w:rPr>
              <w:t>Коротко о наших услугах для поездки в Иран:</w:t>
            </w:r>
          </w:p>
          <w:p w:rsidR="00247B1D" w:rsidRDefault="00247B1D" w:rsidP="00A17598">
            <w:pPr>
              <w:pStyle w:val="a4"/>
            </w:pPr>
            <w:r>
              <w:t> </w:t>
            </w:r>
          </w:p>
          <w:p w:rsidR="00247B1D" w:rsidRDefault="00247B1D" w:rsidP="00A17598">
            <w:pPr>
              <w:pStyle w:val="a4"/>
            </w:pPr>
            <w:r>
              <w:rPr>
                <w:color w:val="333333"/>
              </w:rPr>
              <w:t>- помощь в получении виз или приглашений (для получения визы в аэропорту Тегерана) деловых или туристических;</w:t>
            </w:r>
          </w:p>
          <w:p w:rsidR="00247B1D" w:rsidRDefault="00247B1D" w:rsidP="00A17598">
            <w:pPr>
              <w:pStyle w:val="a4"/>
            </w:pPr>
            <w:r>
              <w:rPr>
                <w:color w:val="333333"/>
              </w:rPr>
              <w:t>- бронирование и покупка авиабилетов в Иран и не только,</w:t>
            </w:r>
          </w:p>
          <w:p w:rsidR="00247B1D" w:rsidRDefault="00247B1D" w:rsidP="00A17598">
            <w:pPr>
              <w:pStyle w:val="a4"/>
            </w:pPr>
            <w:r>
              <w:t> </w:t>
            </w:r>
          </w:p>
          <w:p w:rsidR="00247B1D" w:rsidRDefault="00247B1D" w:rsidP="00A17598">
            <w:pPr>
              <w:pStyle w:val="a4"/>
            </w:pPr>
            <w:r>
              <w:rPr>
                <w:rStyle w:val="a3"/>
                <w:color w:val="333333"/>
              </w:rPr>
              <w:t>Особое внимание обращаем на возможность приобретения авиабилетов на рейсы иранской компании Махан Эйр, стоимость авиабилетов у этой компании значительно дешевле, чем у Аэрофлота.</w:t>
            </w:r>
          </w:p>
          <w:p w:rsidR="00247B1D" w:rsidRDefault="00247B1D" w:rsidP="00A17598">
            <w:pPr>
              <w:pStyle w:val="a4"/>
            </w:pPr>
            <w:r>
              <w:lastRenderedPageBreak/>
              <w:t> </w:t>
            </w:r>
          </w:p>
          <w:p w:rsidR="00247B1D" w:rsidRDefault="00247B1D" w:rsidP="00A17598">
            <w:pPr>
              <w:pStyle w:val="a4"/>
            </w:pPr>
            <w:r>
              <w:rPr>
                <w:color w:val="333333"/>
              </w:rPr>
              <w:t>- бронирование отелей в Иране и не только;</w:t>
            </w:r>
          </w:p>
          <w:p w:rsidR="00247B1D" w:rsidRDefault="00247B1D" w:rsidP="00A17598">
            <w:pPr>
              <w:pStyle w:val="a4"/>
            </w:pPr>
            <w:r>
              <w:rPr>
                <w:color w:val="333333"/>
              </w:rPr>
              <w:t>- трансфер из аэропорта и по Ирану;</w:t>
            </w:r>
          </w:p>
          <w:p w:rsidR="00247B1D" w:rsidRDefault="00247B1D" w:rsidP="00A17598">
            <w:pPr>
              <w:pStyle w:val="a4"/>
            </w:pPr>
            <w:r>
              <w:rPr>
                <w:color w:val="333333"/>
              </w:rPr>
              <w:t>- услуги квалифицированных переводчиков;</w:t>
            </w:r>
          </w:p>
          <w:p w:rsidR="00247B1D" w:rsidRDefault="00247B1D" w:rsidP="00A17598">
            <w:pPr>
              <w:pStyle w:val="a4"/>
            </w:pPr>
            <w:r>
              <w:rPr>
                <w:color w:val="333333"/>
              </w:rPr>
              <w:t>- письменный перевод;</w:t>
            </w:r>
          </w:p>
          <w:p w:rsidR="00247B1D" w:rsidRDefault="00247B1D" w:rsidP="00A17598">
            <w:pPr>
              <w:pStyle w:val="a4"/>
            </w:pPr>
            <w:r>
              <w:rPr>
                <w:color w:val="333333"/>
              </w:rPr>
              <w:t>- печать рекламных материалов и баннеров в Тегеране;</w:t>
            </w:r>
          </w:p>
          <w:p w:rsidR="00247B1D" w:rsidRDefault="00247B1D" w:rsidP="00A17598">
            <w:pPr>
              <w:pStyle w:val="a4"/>
            </w:pPr>
            <w:r>
              <w:rPr>
                <w:color w:val="333333"/>
              </w:rPr>
              <w:t>- организация экскурсий.</w:t>
            </w:r>
          </w:p>
          <w:p w:rsidR="00247B1D" w:rsidRDefault="00247B1D" w:rsidP="00A17598">
            <w:pPr>
              <w:pStyle w:val="a4"/>
            </w:pPr>
            <w:r>
              <w:t> </w:t>
            </w:r>
          </w:p>
        </w:tc>
      </w:tr>
    </w:tbl>
    <w:p w:rsidR="00247B1D" w:rsidRDefault="00247B1D" w:rsidP="00247B1D">
      <w:pPr>
        <w:pStyle w:val="a4"/>
      </w:pPr>
      <w:r>
        <w:lastRenderedPageBreak/>
        <w:t> </w:t>
      </w:r>
    </w:p>
    <w:p w:rsidR="00247B1D" w:rsidRPr="00320686" w:rsidRDefault="00247B1D" w:rsidP="00247B1D"/>
    <w:p w:rsidR="00247B1D" w:rsidRDefault="00247B1D">
      <w:bookmarkStart w:id="0" w:name="_GoBack"/>
      <w:bookmarkEnd w:id="0"/>
    </w:p>
    <w:sectPr w:rsidR="0024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1D"/>
    <w:rsid w:val="002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A6B6-9E59-49BD-B0DC-4AAF547C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B1D"/>
    <w:rPr>
      <w:b/>
      <w:bCs/>
    </w:rPr>
  </w:style>
  <w:style w:type="paragraph" w:styleId="a4">
    <w:name w:val="Normal (Web)"/>
    <w:basedOn w:val="a"/>
    <w:uiPriority w:val="99"/>
    <w:semiHidden/>
    <w:unhideWhenUsed/>
    <w:rsid w:val="0024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2020-03-31T08:31:00Z</dcterms:created>
  <dcterms:modified xsi:type="dcterms:W3CDTF">2020-03-31T08:31:00Z</dcterms:modified>
</cp:coreProperties>
</file>